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jc w:val="center"/>
        <w:rPr>
          <w:rFonts w:hint="default" w:ascii="Times New Roman" w:hAnsi="Times New Roman" w:cs="Times New Roman"/>
          <w:sz w:val="24"/>
          <w:szCs w:val="24"/>
          <w:lang w:val="en-US" w:eastAsia="zh-CN"/>
        </w:rPr>
      </w:pPr>
      <w:bookmarkStart w:id="0" w:name="_GoBack"/>
      <w:bookmarkEnd w:id="0"/>
      <w:r>
        <w:rPr>
          <w:rFonts w:hint="default" w:ascii="Times New Roman" w:hAnsi="Times New Roman" w:cs="Times New Roman"/>
          <w:sz w:val="24"/>
          <w:szCs w:val="24"/>
          <w:lang w:val="en-US" w:eastAsia="zh-CN"/>
        </w:rPr>
        <w:t>Dine Alone or Together</w:t>
      </w:r>
    </w:p>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第一部分 题目解读</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原题呈现</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你校英文报 “Campus Life” 栏目正在征稿，请同学们就 “食堂里独自用餐还是结伴就餐” 这一话题展开讨论，发表看法。 请你结合自己的观察或经历，写一篇短文向该栏目投稿。</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审题要点</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表格</w:t>
      </w:r>
    </w:p>
    <w:tbl>
      <w:tblPr>
        <w:tblStyle w:val="12"/>
        <w:tblW w:w="6100"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77"/>
        <w:gridCol w:w="2454"/>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532"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项目</w:t>
            </w:r>
          </w:p>
        </w:tc>
        <w:tc>
          <w:tcPr>
            <w:tcW w:w="2424"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内容</w:t>
            </w:r>
          </w:p>
        </w:tc>
        <w:tc>
          <w:tcPr>
            <w:tcW w:w="3024"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53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文体</w:t>
            </w:r>
          </w:p>
        </w:tc>
        <w:tc>
          <w:tcPr>
            <w:tcW w:w="24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校报投稿短文</w:t>
            </w:r>
          </w:p>
        </w:tc>
        <w:tc>
          <w:tcPr>
            <w:tcW w:w="30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非书信，无称呼、无落款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53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栏目</w:t>
            </w:r>
          </w:p>
        </w:tc>
        <w:tc>
          <w:tcPr>
            <w:tcW w:w="24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“Campus Life”</w:t>
            </w:r>
          </w:p>
        </w:tc>
        <w:tc>
          <w:tcPr>
            <w:tcW w:w="30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可开头点栏目名，增强语境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53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话题</w:t>
            </w:r>
          </w:p>
        </w:tc>
        <w:tc>
          <w:tcPr>
            <w:tcW w:w="24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独自用餐 vs 结伴就餐</w:t>
            </w:r>
          </w:p>
        </w:tc>
        <w:tc>
          <w:tcPr>
            <w:tcW w:w="30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题干用 “还是”，强选择信号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3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人称</w:t>
            </w:r>
          </w:p>
        </w:tc>
        <w:tc>
          <w:tcPr>
            <w:tcW w:w="24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第一人称</w:t>
            </w:r>
          </w:p>
        </w:tc>
        <w:tc>
          <w:tcPr>
            <w:tcW w:w="30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投稿谈个人看法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3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时态</w:t>
            </w:r>
          </w:p>
        </w:tc>
        <w:tc>
          <w:tcPr>
            <w:tcW w:w="24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一般现在时为主</w:t>
            </w:r>
          </w:p>
        </w:tc>
        <w:tc>
          <w:tcPr>
            <w:tcW w:w="3024"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描述现象、阐述观点</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内容要点（题干明确要求）</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①你的选择 —— 必须明确选边站 </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②结合自己的观察或经历 —— 这是硬性要求，不能只讲道理 </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③说明理由 —— 支撑你的选择</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四大易错点</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表格</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826"/>
        <w:gridCol w:w="4453"/>
        <w:gridCol w:w="4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1781"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陷阱</w:t>
            </w:r>
          </w:p>
        </w:tc>
        <w:tc>
          <w:tcPr>
            <w:tcW w:w="442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低分示例</w:t>
            </w:r>
          </w:p>
        </w:tc>
        <w:tc>
          <w:tcPr>
            <w:tcW w:w="4252"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思路示范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78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骑墙</w:t>
            </w:r>
          </w:p>
        </w:tc>
        <w:tc>
          <w:tcPr>
            <w:tcW w:w="44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Both are good. I like both.</w:t>
            </w:r>
          </w:p>
        </w:tc>
        <w:tc>
          <w:tcPr>
            <w:tcW w:w="425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choose to dine with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78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不结合观察 / 经历</w:t>
            </w:r>
          </w:p>
        </w:tc>
        <w:tc>
          <w:tcPr>
            <w:tcW w:w="44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Dining together is good because it helps friendship.</w:t>
            </w:r>
          </w:p>
        </w:tc>
        <w:tc>
          <w:tcPr>
            <w:tcW w:w="425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 glance around our canteen reveals two scenes...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78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立场前后不一致</w:t>
            </w:r>
          </w:p>
        </w:tc>
        <w:tc>
          <w:tcPr>
            <w:tcW w:w="44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开头选 alone，结尾说 together 更好</w:t>
            </w:r>
          </w:p>
        </w:tc>
        <w:tc>
          <w:tcPr>
            <w:tcW w:w="425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立场从头到尾一条线或适当让步辩证写法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178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理由空洞</w:t>
            </w:r>
          </w:p>
        </w:tc>
        <w:tc>
          <w:tcPr>
            <w:tcW w:w="44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It is good. It helps us.</w:t>
            </w:r>
          </w:p>
        </w:tc>
        <w:tc>
          <w:tcPr>
            <w:tcW w:w="425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...which tightens the bonds between friends.</w:t>
            </w:r>
          </w:p>
        </w:tc>
      </w:tr>
    </w:tbl>
    <w:p>
      <w:pPr>
        <w:pStyle w:val="3"/>
        <w:keepNext w:val="0"/>
        <w:keepLines w:val="0"/>
        <w:widowControl/>
        <w:suppressLineNumbers w:val="0"/>
        <w:rPr>
          <w:rFonts w:hint="default" w:ascii="Times New Roman" w:hAnsi="Times New Roman" w:cs="Times New Roman"/>
          <w:sz w:val="24"/>
          <w:szCs w:val="24"/>
        </w:rPr>
      </w:pPr>
    </w:p>
    <w:p>
      <w:pPr>
        <w:pStyle w:val="3"/>
        <w:keepNext w:val="0"/>
        <w:keepLines w:val="0"/>
        <w:widowControl/>
        <w:suppressLineNumbers w:val="0"/>
        <w:rPr>
          <w:rFonts w:hint="default" w:ascii="Times New Roman" w:hAnsi="Times New Roman" w:cs="Times New Roman"/>
          <w:sz w:val="24"/>
          <w:szCs w:val="24"/>
        </w:rPr>
      </w:pPr>
    </w:p>
    <w:p>
      <w:pPr>
        <w:pStyle w:val="3"/>
        <w:keepNext w:val="0"/>
        <w:keepLines w:val="0"/>
        <w:widowControl/>
        <w:suppressLineNumbers w:val="0"/>
        <w:rPr>
          <w:rFonts w:hint="default" w:ascii="Times New Roman" w:hAnsi="Times New Roman" w:cs="Times New Roman"/>
          <w:sz w:val="24"/>
          <w:szCs w:val="24"/>
        </w:rPr>
      </w:pPr>
    </w:p>
    <w:p>
      <w:pPr>
        <w:pStyle w:val="3"/>
        <w:keepNext w:val="0"/>
        <w:keepLines w:val="0"/>
        <w:widowControl/>
        <w:suppressLineNumbers w:val="0"/>
        <w:rPr>
          <w:rFonts w:hint="default" w:ascii="Times New Roman" w:hAnsi="Times New Roman" w:cs="Times New Roman"/>
          <w:sz w:val="24"/>
          <w:szCs w:val="24"/>
        </w:rPr>
      </w:pPr>
    </w:p>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三种立场定位</w:t>
      </w:r>
    </w:p>
    <w:tbl>
      <w:tblPr>
        <w:tblStyle w:val="12"/>
        <w:tblW w:w="10430"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055"/>
        <w:gridCol w:w="2720"/>
        <w:gridCol w:w="2960"/>
        <w:gridCol w:w="3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blCellSpacing w:w="15" w:type="dxa"/>
        </w:trPr>
        <w:tc>
          <w:tcPr>
            <w:tcW w:w="101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维度</w:t>
            </w:r>
          </w:p>
        </w:tc>
        <w:tc>
          <w:tcPr>
            <w:tcW w:w="269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立场①・选 Together</w:t>
            </w:r>
          </w:p>
        </w:tc>
        <w:tc>
          <w:tcPr>
            <w:tcW w:w="293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立场②・选 Alone</w:t>
            </w:r>
          </w:p>
        </w:tc>
        <w:tc>
          <w:tcPr>
            <w:tcW w:w="365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立场③・两者兼可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核心主张</w:t>
            </w:r>
          </w:p>
        </w:tc>
        <w:tc>
          <w:tcPr>
            <w:tcW w:w="269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结伴就餐带来情感连接</w:t>
            </w:r>
          </w:p>
        </w:tc>
        <w:tc>
          <w:tcPr>
            <w:tcW w:w="29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独自用餐是自我充电的空间</w:t>
            </w:r>
          </w:p>
        </w:tc>
        <w:tc>
          <w:tcPr>
            <w:tcW w:w="3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关键不在选哪种，而在尊重与舒适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论证重心</w:t>
            </w:r>
          </w:p>
        </w:tc>
        <w:tc>
          <w:tcPr>
            <w:tcW w:w="269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友谊、归属感、情绪价值</w:t>
            </w:r>
          </w:p>
        </w:tc>
        <w:tc>
          <w:tcPr>
            <w:tcW w:w="29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效率、专注、独立思考</w:t>
            </w:r>
          </w:p>
        </w:tc>
        <w:tc>
          <w:tcPr>
            <w:tcW w:w="3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包容、尊重、选择自由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难度</w:t>
            </w:r>
          </w:p>
        </w:tc>
        <w:tc>
          <w:tcPr>
            <w:tcW w:w="269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t>
            </w:r>
          </w:p>
        </w:tc>
        <w:tc>
          <w:tcPr>
            <w:tcW w:w="29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t>
            </w:r>
          </w:p>
        </w:tc>
        <w:tc>
          <w:tcPr>
            <w:tcW w:w="3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风险</w:t>
            </w:r>
          </w:p>
        </w:tc>
        <w:tc>
          <w:tcPr>
            <w:tcW w:w="269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容易写得俗套</w:t>
            </w:r>
          </w:p>
        </w:tc>
        <w:tc>
          <w:tcPr>
            <w:tcW w:w="29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容易写得冷漠</w:t>
            </w:r>
          </w:p>
        </w:tc>
        <w:tc>
          <w:tcPr>
            <w:tcW w:w="3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容易写成和稀泥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适合谁</w:t>
            </w:r>
          </w:p>
        </w:tc>
        <w:tc>
          <w:tcPr>
            <w:tcW w:w="269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求稳型考生</w:t>
            </w:r>
          </w:p>
        </w:tc>
        <w:tc>
          <w:tcPr>
            <w:tcW w:w="29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想反常规但能自圆其说</w:t>
            </w:r>
          </w:p>
        </w:tc>
        <w:tc>
          <w:tcPr>
            <w:tcW w:w="3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语言强、思辨力强的考生</w:t>
            </w:r>
          </w:p>
        </w:tc>
      </w:tr>
    </w:tbl>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三种立场范文与解析</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立场①・选 Together（官方范文）</w:t>
      </w:r>
    </w:p>
    <w:p>
      <w:pPr>
        <w:pStyle w:val="8"/>
        <w:keepNext w:val="0"/>
        <w:keepLines w:val="0"/>
        <w:widowControl/>
        <w:suppressLineNumbers w:val="0"/>
        <w:rPr>
          <w:rFonts w:hint="default" w:ascii="Times New Roman" w:hAnsi="Times New Roman" w:cs="Times New Roman"/>
          <w:sz w:val="24"/>
          <w:szCs w:val="24"/>
        </w:rPr>
      </w:pPr>
      <w:r>
        <w:rPr>
          <w:rStyle w:val="10"/>
          <w:rFonts w:hint="default" w:ascii="Times New Roman" w:hAnsi="Times New Roman" w:cs="Times New Roman"/>
          <w:sz w:val="24"/>
          <w:szCs w:val="24"/>
        </w:rPr>
        <w:t>Dine Alone or Together?</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When the lunch bell rings, our cafeteria fills with two types of students: those who cluster around tables laughing, and those who slip into quiet corners alone. I choose to dine with others.</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My preference stems from personal experience. Last term, I ate alone for weeks, thinking it saved time. Yet I felt increasingly isolated. One day, a classmate waved me over. That twenty</w:t>
      </w:r>
      <w:r>
        <w:rPr>
          <w:rFonts w:hint="default" w:ascii="Times New Roman" w:hAnsi="Times New Roman" w:cs="Times New Roman"/>
          <w:sz w:val="24"/>
          <w:szCs w:val="24"/>
        </w:rPr>
        <w:noBreakHyphen/>
      </w:r>
      <w:r>
        <w:rPr>
          <w:rFonts w:hint="default" w:ascii="Times New Roman" w:hAnsi="Times New Roman" w:cs="Times New Roman"/>
          <w:sz w:val="24"/>
          <w:szCs w:val="24"/>
        </w:rPr>
        <w:t>minute chat about homework and weekend plans lifted my mood entirely. I returned to class more energized than ever.</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While solitude has its place, dining together is our daily chance to connect and truly enjoy the companionship.</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01"/>
        <w:gridCol w:w="987"/>
        <w:gridCol w:w="8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556"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段落</w:t>
            </w:r>
          </w:p>
        </w:tc>
        <w:tc>
          <w:tcPr>
            <w:tcW w:w="95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功能</w:t>
            </w:r>
          </w:p>
        </w:tc>
        <w:tc>
          <w:tcPr>
            <w:tcW w:w="894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亮点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第一段</w:t>
            </w:r>
          </w:p>
        </w:tc>
        <w:tc>
          <w:tcPr>
            <w:tcW w:w="9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场景 + 立场</w:t>
            </w:r>
          </w:p>
        </w:tc>
        <w:tc>
          <w:tcPr>
            <w:tcW w:w="89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When the lunch bell rings 场景开篇；cluster around vs slip into 动词对比；I choose to dine with others 直接定选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第二段</w:t>
            </w:r>
          </w:p>
        </w:tc>
        <w:tc>
          <w:tcPr>
            <w:tcW w:w="9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个人经历论证</w:t>
            </w:r>
          </w:p>
        </w:tc>
        <w:tc>
          <w:tcPr>
            <w:tcW w:w="89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stems from 高级表达；increasingly isolated vs lifted my mood entirely 情绪反差；twenty</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minute chat about homework and weekend plans 具体细节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5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第三段</w:t>
            </w:r>
          </w:p>
        </w:tc>
        <w:tc>
          <w:tcPr>
            <w:tcW w:w="9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 + 升华</w:t>
            </w:r>
          </w:p>
        </w:tc>
        <w:tc>
          <w:tcPr>
            <w:tcW w:w="89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While solitude has its place 让步；daily chance to connect 升华；companionship 点题</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立场②・选 Alone（反常规立场）</w:t>
      </w:r>
    </w:p>
    <w:p>
      <w:pPr>
        <w:pStyle w:val="8"/>
        <w:keepNext w:val="0"/>
        <w:keepLines w:val="0"/>
        <w:widowControl/>
        <w:suppressLineNumbers w:val="0"/>
        <w:rPr>
          <w:rFonts w:hint="default" w:ascii="Times New Roman" w:hAnsi="Times New Roman" w:cs="Times New Roman"/>
          <w:sz w:val="24"/>
          <w:szCs w:val="24"/>
        </w:rPr>
      </w:pPr>
      <w:r>
        <w:rPr>
          <w:rStyle w:val="10"/>
          <w:rFonts w:hint="default" w:ascii="Times New Roman" w:hAnsi="Times New Roman" w:cs="Times New Roman"/>
          <w:sz w:val="24"/>
          <w:szCs w:val="24"/>
        </w:rPr>
        <w:t>Dine Alone or Together?</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When the lunch bell rings, our cafeteria splits into two scenes: tables crowded with laughter, and corners where students eat in quiet focus. I choose to dine alone.</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My choice is not about avoiding people — it is about recharging. With a full morning of classes behind me, lunch is the only time I can slow down, think, or simply enjoy my own company. Last month, I started eating alone by the window, and those twenty minutes of silence helped me return to afternoon classes with a clearer mind.</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Admittedly, dining together builds friendships. But for students like us, who are surrounded by people all day, a quiet meal is not loneliness — it is a daily reset.</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12"/>
        <w:gridCol w:w="953"/>
        <w:gridCol w:w="9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blCellSpacing w:w="15" w:type="dxa"/>
        </w:trPr>
        <w:tc>
          <w:tcPr>
            <w:tcW w:w="56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段落</w:t>
            </w:r>
          </w:p>
        </w:tc>
        <w:tc>
          <w:tcPr>
            <w:tcW w:w="92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功能</w:t>
            </w:r>
          </w:p>
        </w:tc>
        <w:tc>
          <w:tcPr>
            <w:tcW w:w="8966"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亮点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第一段</w:t>
            </w:r>
          </w:p>
        </w:tc>
        <w:tc>
          <w:tcPr>
            <w:tcW w:w="9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场景 + 立场</w:t>
            </w:r>
          </w:p>
        </w:tc>
        <w:tc>
          <w:tcPr>
            <w:tcW w:w="896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splits into two scenes 画面感；tables crowded with laughter vs corners where students eat in quiet focus 场景对比；I choose to dine alone 直接定选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第二段</w:t>
            </w:r>
          </w:p>
        </w:tc>
        <w:tc>
          <w:tcPr>
            <w:tcW w:w="9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理由 + 经历</w:t>
            </w:r>
          </w:p>
        </w:tc>
        <w:tc>
          <w:tcPr>
            <w:tcW w:w="896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not about...it is about... 先破后立；recharging 高级词汇；twenty minutes of silence + clearer mind 落地到学习效果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第三段</w:t>
            </w:r>
          </w:p>
        </w:tc>
        <w:tc>
          <w:tcPr>
            <w:tcW w:w="92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 + 升华</w:t>
            </w:r>
          </w:p>
        </w:tc>
        <w:tc>
          <w:tcPr>
            <w:tcW w:w="896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Admittedly 让步；who are surrounded by people all day 定语从句；a daily reset 升华</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立场③・两者兼可（升华立场）</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In the school cafeteria, we can notice some students eating alone while others eat in small groups. Eating together offers a chance to talk, share, and build connections. But does eating alone necessarily mean loneliness?</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Not really. It can bring quiet time to relax, think, or simply enjoy one's own company. So the real question is not whether we eat alone or together, but whether we respect each other's choice.</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After all, the cafeteria is more than a place to eat — it is where friendships are built, one shared meal at a time.</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12"/>
        <w:gridCol w:w="1089"/>
        <w:gridCol w:w="8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56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段落</w:t>
            </w:r>
          </w:p>
        </w:tc>
        <w:tc>
          <w:tcPr>
            <w:tcW w:w="1059"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功能</w:t>
            </w:r>
          </w:p>
        </w:tc>
        <w:tc>
          <w:tcPr>
            <w:tcW w:w="883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亮点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第一段</w:t>
            </w:r>
          </w:p>
        </w:tc>
        <w:tc>
          <w:tcPr>
            <w:tcW w:w="10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场景 + 反问</w:t>
            </w:r>
          </w:p>
        </w:tc>
        <w:tc>
          <w:tcPr>
            <w:tcW w:w="88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we can notice 完成观察要点；some...while others... 平行对照；But does eating alone necessarily mean loneliness? 反问引出下文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第二段</w:t>
            </w:r>
          </w:p>
        </w:tc>
        <w:tc>
          <w:tcPr>
            <w:tcW w:w="10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回答 + 分情况</w:t>
            </w:r>
          </w:p>
        </w:tc>
        <w:tc>
          <w:tcPr>
            <w:tcW w:w="88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Not really 直接回应；quiet time to relax, think, or simply enjoy one's own company 点出独处价值；not whether...but whether... 上升到 “尊重”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6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第三段</w:t>
            </w:r>
          </w:p>
        </w:tc>
        <w:tc>
          <w:tcPr>
            <w:tcW w:w="10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升华</w:t>
            </w:r>
          </w:p>
        </w:tc>
        <w:tc>
          <w:tcPr>
            <w:tcW w:w="88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more than...it is... 升华句式；friendships are built, one shared meal at a time 落到学生生活</w:t>
            </w:r>
          </w:p>
        </w:tc>
      </w:tr>
    </w:tbl>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升华句可选方案</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916"/>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871"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角度</w:t>
            </w:r>
          </w:p>
        </w:tc>
        <w:tc>
          <w:tcPr>
            <w:tcW w:w="9615"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升华句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7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归属感</w:t>
            </w:r>
          </w:p>
        </w:tc>
        <w:tc>
          <w:tcPr>
            <w:tcW w:w="961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cafeteria is not just where we fill our plates — it is where we find a sense of belonging.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87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压力释放</w:t>
            </w:r>
          </w:p>
        </w:tc>
        <w:tc>
          <w:tcPr>
            <w:tcW w:w="961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For Senior Three students, a shared meal is more than food — it is a daily chance to breathe and recharge.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7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友谊日常</w:t>
            </w:r>
          </w:p>
        </w:tc>
        <w:tc>
          <w:tcPr>
            <w:tcW w:w="961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Friendship is not built on grand gestures, but on small daily moments — like saving a seat or sharing a laugh over lunch.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7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包容尊重</w:t>
            </w:r>
          </w:p>
        </w:tc>
        <w:tc>
          <w:tcPr>
            <w:tcW w:w="961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Whether we eat alone or together, what matters is that everyone feels comfortable at the table.</w:t>
            </w:r>
          </w:p>
        </w:tc>
      </w:tr>
    </w:tbl>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考场快速写作逻辑链</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目标：5 分钟内搭建框架，15 分钟内完成 80–100 词高分作文。 核心逻辑：先画面 → 再站队 → 讲因果 → 留余地 → 点一句 总逻辑链：</w:t>
      </w:r>
      <w:r>
        <w:rPr>
          <w:rStyle w:val="10"/>
          <w:rFonts w:hint="default" w:ascii="Times New Roman" w:hAnsi="Times New Roman" w:cs="Times New Roman"/>
          <w:sz w:val="24"/>
          <w:szCs w:val="24"/>
        </w:rPr>
        <w:t>画 → 站 → 因 → 让 → 点</w:t>
      </w:r>
    </w:p>
    <w:tbl>
      <w:tblPr>
        <w:tblStyle w:val="12"/>
        <w:tblW w:w="4537"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95"/>
        <w:gridCol w:w="2258"/>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blCellSpacing w:w="15" w:type="dxa"/>
        </w:trPr>
        <w:tc>
          <w:tcPr>
            <w:tcW w:w="650" w:type="dxa"/>
            <w:shd w:val="clear" w:color="auto" w:fill="auto"/>
            <w:vAlign w:val="center"/>
          </w:tcPr>
          <w:p>
            <w:pPr>
              <w:keepNext w:val="0"/>
              <w:keepLines w:val="0"/>
              <w:widowControl/>
              <w:suppressLineNumbers w:val="0"/>
              <w:jc w:val="center"/>
              <w:rPr>
                <w:rFonts w:hint="default" w:ascii="Times New Roman" w:hAnsi="Times New Roman" w:eastAsia="宋体" w:cs="Times New Roman"/>
                <w:b/>
                <w:bCs/>
                <w:kern w:val="0"/>
                <w:sz w:val="24"/>
                <w:szCs w:val="24"/>
                <w:lang w:val="en-US" w:eastAsia="zh-CN" w:bidi="ar"/>
              </w:rPr>
            </w:pPr>
          </w:p>
          <w:p>
            <w:pPr>
              <w:keepNext w:val="0"/>
              <w:keepLines w:val="0"/>
              <w:widowControl/>
              <w:suppressLineNumbers w:val="0"/>
              <w:jc w:val="center"/>
              <w:rPr>
                <w:rFonts w:hint="default" w:ascii="Times New Roman" w:hAnsi="Times New Roman" w:eastAsia="宋体" w:cs="Times New Roman"/>
                <w:b/>
                <w:bCs/>
                <w:kern w:val="0"/>
                <w:sz w:val="24"/>
                <w:szCs w:val="24"/>
                <w:lang w:val="en-US" w:eastAsia="zh-CN" w:bidi="ar"/>
              </w:rPr>
            </w:pPr>
          </w:p>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步骤</w:t>
            </w:r>
          </w:p>
        </w:tc>
        <w:tc>
          <w:tcPr>
            <w:tcW w:w="2228"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动作</w:t>
            </w:r>
          </w:p>
        </w:tc>
        <w:tc>
          <w:tcPr>
            <w:tcW w:w="1539"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对应段落参考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① 画</w:t>
            </w:r>
          </w:p>
        </w:tc>
        <w:tc>
          <w:tcPr>
            <w:tcW w:w="222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画出场景 / 现象</w:t>
            </w:r>
          </w:p>
        </w:tc>
        <w:tc>
          <w:tcPr>
            <w:tcW w:w="153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首段第 1 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② 站</w:t>
            </w:r>
          </w:p>
        </w:tc>
        <w:tc>
          <w:tcPr>
            <w:tcW w:w="222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亮明选择</w:t>
            </w:r>
          </w:p>
        </w:tc>
        <w:tc>
          <w:tcPr>
            <w:tcW w:w="153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首段第 2 句</w:t>
            </w:r>
          </w:p>
        </w:tc>
      </w:tr>
      <w:tr>
        <w:tblPrEx>
          <w:shd w:val="clear" w:color="auto" w:fill="auto"/>
          <w:tblLayout w:type="fixed"/>
          <w:tblCellMar>
            <w:top w:w="15" w:type="dxa"/>
            <w:left w:w="15" w:type="dxa"/>
            <w:bottom w:w="15" w:type="dxa"/>
            <w:right w:w="15" w:type="dxa"/>
          </w:tblCellMar>
        </w:tblPrEx>
        <w:trPr>
          <w:tblCellSpacing w:w="15" w:type="dxa"/>
        </w:trPr>
        <w:tc>
          <w:tcPr>
            <w:tcW w:w="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③ 因</w:t>
            </w:r>
          </w:p>
        </w:tc>
        <w:tc>
          <w:tcPr>
            <w:tcW w:w="222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给 2 条理由</w:t>
            </w:r>
          </w:p>
        </w:tc>
        <w:tc>
          <w:tcPr>
            <w:tcW w:w="153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主体段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④ 让</w:t>
            </w:r>
          </w:p>
        </w:tc>
        <w:tc>
          <w:tcPr>
            <w:tcW w:w="222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让步反驳</w:t>
            </w:r>
          </w:p>
        </w:tc>
        <w:tc>
          <w:tcPr>
            <w:tcW w:w="153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主体段末或结尾前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6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⑤ 点</w:t>
            </w:r>
          </w:p>
        </w:tc>
        <w:tc>
          <w:tcPr>
            <w:tcW w:w="222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点睛收束</w:t>
            </w:r>
          </w:p>
        </w:tc>
        <w:tc>
          <w:tcPr>
            <w:tcW w:w="153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结尾</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第一步：画 —— 画出场景</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万能句式：</w:t>
      </w:r>
      <w:r>
        <w:rPr>
          <w:rStyle w:val="11"/>
          <w:rFonts w:hint="default" w:ascii="Times New Roman" w:hAnsi="Times New Roman" w:cs="Times New Roman"/>
          <w:sz w:val="24"/>
          <w:szCs w:val="24"/>
        </w:rPr>
        <w:t>When + 时间/场景, + 主语 + 两类人/两种现象.</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82"/>
        <w:gridCol w:w="3490"/>
        <w:gridCol w:w="6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blCellSpacing w:w="15" w:type="dxa"/>
        </w:trPr>
        <w:tc>
          <w:tcPr>
            <w:tcW w:w="73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变体</w:t>
            </w:r>
          </w:p>
        </w:tc>
        <w:tc>
          <w:tcPr>
            <w:tcW w:w="346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句式参考</w:t>
            </w:r>
          </w:p>
        </w:tc>
        <w:tc>
          <w:tcPr>
            <w:tcW w:w="6259"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73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场景对比</w:t>
            </w:r>
          </w:p>
        </w:tc>
        <w:tc>
          <w:tcPr>
            <w:tcW w:w="346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When..., some..., while others...</w:t>
            </w:r>
          </w:p>
        </w:tc>
        <w:tc>
          <w:tcPr>
            <w:tcW w:w="62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When the lunch bell rings, some students cluster around tables, while others slip into quiet corners.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73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双场景</w:t>
            </w:r>
          </w:p>
        </w:tc>
        <w:tc>
          <w:tcPr>
            <w:tcW w:w="346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 glance at... reveals two scenes: ...</w:t>
            </w:r>
          </w:p>
        </w:tc>
        <w:tc>
          <w:tcPr>
            <w:tcW w:w="62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 glance around the cafeteria reveals two scenes: crowded tables and quiet corners.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73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分类式</w:t>
            </w:r>
          </w:p>
        </w:tc>
        <w:tc>
          <w:tcPr>
            <w:tcW w:w="346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...falls into two types: those who... and those who...</w:t>
            </w:r>
          </w:p>
        </w:tc>
        <w:tc>
          <w:tcPr>
            <w:tcW w:w="625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Students at lunch fall into two types: those who eat in groups and those who eat alone.</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第二步：站 —— 亮明选择</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万能句式：</w:t>
      </w:r>
      <w:r>
        <w:rPr>
          <w:rStyle w:val="11"/>
          <w:rFonts w:hint="default" w:ascii="Times New Roman" w:hAnsi="Times New Roman" w:cs="Times New Roman"/>
          <w:sz w:val="24"/>
          <w:szCs w:val="24"/>
        </w:rPr>
        <w:t>I choose / prefer / would rather + 选项.</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845"/>
        <w:gridCol w:w="3081"/>
        <w:gridCol w:w="6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80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变体</w:t>
            </w:r>
          </w:p>
        </w:tc>
        <w:tc>
          <w:tcPr>
            <w:tcW w:w="3051"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句式参考</w:t>
            </w:r>
          </w:p>
        </w:tc>
        <w:tc>
          <w:tcPr>
            <w:tcW w:w="6605"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0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直接选择</w:t>
            </w:r>
          </w:p>
        </w:tc>
        <w:tc>
          <w:tcPr>
            <w:tcW w:w="305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choose to...</w:t>
            </w:r>
          </w:p>
        </w:tc>
        <w:tc>
          <w:tcPr>
            <w:tcW w:w="660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choose to dine with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0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偏好式</w:t>
            </w:r>
          </w:p>
        </w:tc>
        <w:tc>
          <w:tcPr>
            <w:tcW w:w="305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My preference goes to...</w:t>
            </w:r>
          </w:p>
        </w:tc>
        <w:tc>
          <w:tcPr>
            <w:tcW w:w="660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My preference goes to eating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0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有立场式</w:t>
            </w:r>
          </w:p>
        </w:tc>
        <w:tc>
          <w:tcPr>
            <w:tcW w:w="305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firmly believe...</w:t>
            </w:r>
          </w:p>
        </w:tc>
        <w:tc>
          <w:tcPr>
            <w:tcW w:w="660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firmly believe dining together is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80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两者兼可</w:t>
            </w:r>
          </w:p>
        </w:tc>
        <w:tc>
          <w:tcPr>
            <w:tcW w:w="3051"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key is not whether..., but whether...</w:t>
            </w:r>
          </w:p>
        </w:tc>
        <w:tc>
          <w:tcPr>
            <w:tcW w:w="6605"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key is not whether we eat alone or together, but whether we respect each other's choice.</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第三步：因 —— 给 2 条理由</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万能结构：</w:t>
      </w:r>
    </w:p>
    <w:p>
      <w:pPr>
        <w:pStyle w:val="8"/>
        <w:keepNext w:val="0"/>
        <w:keepLines w:val="0"/>
        <w:widowControl/>
        <w:suppressLineNumbers w:val="0"/>
        <w:ind w:left="720" w:right="720"/>
        <w:rPr>
          <w:rFonts w:hint="default" w:ascii="Times New Roman" w:hAnsi="Times New Roman" w:cs="Times New Roman"/>
          <w:sz w:val="24"/>
          <w:szCs w:val="24"/>
        </w:rPr>
      </w:pPr>
      <w:r>
        <w:rPr>
          <w:rFonts w:hint="default" w:ascii="Times New Roman" w:hAnsi="Times New Roman" w:eastAsia="宋体" w:cs="Times New Roman"/>
          <w:sz w:val="24"/>
          <w:szCs w:val="24"/>
        </w:rPr>
        <w:t>To begin with, ...（理由 1 + 解释 + 落点）</w:t>
      </w:r>
    </w:p>
    <w:p>
      <w:pPr>
        <w:pStyle w:val="8"/>
        <w:keepNext w:val="0"/>
        <w:keepLines w:val="0"/>
        <w:widowControl/>
        <w:suppressLineNumbers w:val="0"/>
        <w:ind w:left="720" w:right="720"/>
        <w:rPr>
          <w:rFonts w:hint="default" w:ascii="Times New Roman" w:hAnsi="Times New Roman" w:cs="Times New Roman"/>
          <w:sz w:val="24"/>
          <w:szCs w:val="24"/>
        </w:rPr>
      </w:pPr>
      <w:r>
        <w:rPr>
          <w:rFonts w:hint="default" w:ascii="Times New Roman" w:hAnsi="Times New Roman" w:eastAsia="宋体" w:cs="Times New Roman"/>
          <w:sz w:val="24"/>
          <w:szCs w:val="24"/>
        </w:rPr>
        <w:t>More importantly, ...（理由 2 + 解释 + 落点）</w:t>
      </w:r>
    </w:p>
    <w:tbl>
      <w:tblPr>
        <w:tblStyle w:val="12"/>
        <w:tblW w:w="6644"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055"/>
        <w:gridCol w:w="2787"/>
        <w:gridCol w:w="2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101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路径</w:t>
            </w:r>
          </w:p>
        </w:tc>
        <w:tc>
          <w:tcPr>
            <w:tcW w:w="275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理由 1</w:t>
            </w:r>
          </w:p>
        </w:tc>
        <w:tc>
          <w:tcPr>
            <w:tcW w:w="275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理由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情感路径</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情绪价值（陪伴 / 开心）</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深层归属（友谊 / 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效率路径</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节省时间</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提升专注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101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成长路径</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独立能力</w:t>
            </w:r>
          </w:p>
        </w:tc>
        <w:tc>
          <w:tcPr>
            <w:tcW w:w="275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自我认知</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第四步：让 —— 让步反驳</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万能句式：</w:t>
      </w:r>
      <w:r>
        <w:rPr>
          <w:rStyle w:val="11"/>
          <w:rFonts w:hint="default" w:ascii="Times New Roman" w:hAnsi="Times New Roman" w:cs="Times New Roman"/>
          <w:sz w:val="24"/>
          <w:szCs w:val="24"/>
        </w:rPr>
        <w:t>Admittedly / While..., but / yet...</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294"/>
        <w:gridCol w:w="2099"/>
        <w:gridCol w:w="7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1249"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变体</w:t>
            </w:r>
          </w:p>
        </w:tc>
        <w:tc>
          <w:tcPr>
            <w:tcW w:w="2069"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句式</w:t>
            </w:r>
          </w:p>
        </w:tc>
        <w:tc>
          <w:tcPr>
            <w:tcW w:w="7138"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24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 + 转折</w:t>
            </w:r>
          </w:p>
        </w:tc>
        <w:tc>
          <w:tcPr>
            <w:tcW w:w="206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Admittedly, ..., but...</w:t>
            </w:r>
          </w:p>
        </w:tc>
        <w:tc>
          <w:tcPr>
            <w:tcW w:w="713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Admittedly, eating alone is efficient, but it cannot replace the warmth of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124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让步从句</w:t>
            </w:r>
          </w:p>
        </w:tc>
        <w:tc>
          <w:tcPr>
            <w:tcW w:w="206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While..., ...</w:t>
            </w:r>
          </w:p>
        </w:tc>
        <w:tc>
          <w:tcPr>
            <w:tcW w:w="713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While solitude has its place, dining together brings us closer.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124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让步 + 拉回</w:t>
            </w:r>
          </w:p>
        </w:tc>
        <w:tc>
          <w:tcPr>
            <w:tcW w:w="2069"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has its merits, yet...</w:t>
            </w:r>
          </w:p>
        </w:tc>
        <w:tc>
          <w:tcPr>
            <w:tcW w:w="713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Eating alone has its merits, yet a shared meal feeds more than the body.</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第五步：点 —— 点睛收束（10 词）</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万能句式：</w:t>
      </w:r>
      <w:r>
        <w:rPr>
          <w:rStyle w:val="11"/>
          <w:rFonts w:hint="default" w:ascii="Times New Roman" w:hAnsi="Times New Roman" w:cs="Times New Roman"/>
          <w:sz w:val="24"/>
          <w:szCs w:val="24"/>
        </w:rPr>
        <w:t>After all, ... more than..., it is...</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732"/>
        <w:gridCol w:w="2877"/>
        <w:gridCol w:w="6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68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变体</w:t>
            </w:r>
          </w:p>
        </w:tc>
        <w:tc>
          <w:tcPr>
            <w:tcW w:w="2847"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句式</w:t>
            </w:r>
          </w:p>
        </w:tc>
        <w:tc>
          <w:tcPr>
            <w:tcW w:w="6922"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68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升华式</w:t>
            </w:r>
          </w:p>
        </w:tc>
        <w:tc>
          <w:tcPr>
            <w:tcW w:w="284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After all, ... is more than..., it is...</w:t>
            </w:r>
          </w:p>
        </w:tc>
        <w:tc>
          <w:tcPr>
            <w:tcW w:w="692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After all, the cafeteria is more than a place to eat — it is where friendships are built.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68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呼吁式</w:t>
            </w:r>
          </w:p>
        </w:tc>
        <w:tc>
          <w:tcPr>
            <w:tcW w:w="284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So next time..., ...</w:t>
            </w:r>
          </w:p>
        </w:tc>
        <w:tc>
          <w:tcPr>
            <w:tcW w:w="692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So next time you eat, invite a friend — the food will taste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68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哲理式</w:t>
            </w:r>
          </w:p>
        </w:tc>
        <w:tc>
          <w:tcPr>
            <w:tcW w:w="2847"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is not about..., but about...</w:t>
            </w:r>
          </w:p>
        </w:tc>
        <w:tc>
          <w:tcPr>
            <w:tcW w:w="6922"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Dining is not about filling our plates, but about sharing our time.</w:t>
            </w:r>
          </w:p>
        </w:tc>
      </w:tr>
    </w:tbl>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完整逻辑链示例（三种立场）</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示例①：选 Together</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① 画：When the lunch bell rings, some students cluster around tables, while others eat alone. ② 站：I choose to dine with others. ③ 因：To begin with, sharing a meal lifts my mood. More importantly, it builds friendships. ④ 让：Admittedly, eating alone is efficient, but... ⑤ 点：After all, the cafeteria is where friendships are built, one meal at a time.</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示例②：选 Alone</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① 画：When the lunch bell rings, the cafeteria splits into two scenes: crowded tables and quiet corners. ② 站：I choose to dine alone. ③ 因：To begin with, it gives me quiet time to recharge. More importantly, it helps me return to class with a clearer mind. ④ 让：Admittedly, dining together builds friendships, but... ⑤ 点：After all, a quiet meal is not loneliness — it is a daily reset.</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示例③：两者兼可</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① 画：In the cafeteria, some eat alone while others eat in groups. ② 站：The key is not whether we eat alone or together, but whether we respect each other's choice. ③ 因：Eating together offers connection. Eating alone offers quiet time. ④ 让：（本立场让步隐含在 “尊重” 中） ⑤ 点：After all, the cafeteria is more than a place to eat — it is where friendships are built.</w:t>
      </w:r>
    </w:p>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语言升级包</w:t>
      </w:r>
    </w:p>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1. 场景开篇</w:t>
      </w:r>
    </w:p>
    <w:tbl>
      <w:tblPr>
        <w:tblStyle w:val="12"/>
        <w:tblW w:w="9308"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013"/>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4968"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表达</w:t>
            </w:r>
          </w:p>
        </w:tc>
        <w:tc>
          <w:tcPr>
            <w:tcW w:w="425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496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When the lunch bell rings, our cafeteria fills with...</w:t>
            </w:r>
          </w:p>
        </w:tc>
        <w:tc>
          <w:tcPr>
            <w:tcW w:w="42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午餐铃响时，食堂里充满了……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496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 glance around the cafeteria reveals two scenes:...</w:t>
            </w:r>
          </w:p>
        </w:tc>
        <w:tc>
          <w:tcPr>
            <w:tcW w:w="42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扫一眼食堂，会发现两种场景：……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4968"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cafeteria at noon is a world of its own — ...</w:t>
            </w:r>
          </w:p>
        </w:tc>
        <w:tc>
          <w:tcPr>
            <w:tcW w:w="42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中午的食堂是一个独立的世界 ——……</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2. 亮明选择</w:t>
      </w:r>
    </w:p>
    <w:tbl>
      <w:tblPr>
        <w:tblStyle w:val="12"/>
        <w:tblW w:w="921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4801"/>
        <w:gridCol w:w="4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blCellSpacing w:w="15" w:type="dxa"/>
        </w:trPr>
        <w:tc>
          <w:tcPr>
            <w:tcW w:w="4756"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表达</w:t>
            </w:r>
          </w:p>
        </w:tc>
        <w:tc>
          <w:tcPr>
            <w:tcW w:w="437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47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 choose to dine with others / alone.</w:t>
            </w:r>
          </w:p>
        </w:tc>
        <w:tc>
          <w:tcPr>
            <w:tcW w:w="437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我选择结伴 / 独自就餐。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47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My preference goes to...</w:t>
            </w:r>
          </w:p>
        </w:tc>
        <w:tc>
          <w:tcPr>
            <w:tcW w:w="437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我更倾向于……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47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...wins my vote.</w:t>
            </w:r>
          </w:p>
        </w:tc>
        <w:tc>
          <w:tcPr>
            <w:tcW w:w="437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赢得我的支持。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475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real question is not whether..., but whether...</w:t>
            </w:r>
          </w:p>
        </w:tc>
        <w:tc>
          <w:tcPr>
            <w:tcW w:w="437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真正的问题不是是否……，而是是否……</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3. 理由展开</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918"/>
        <w:gridCol w:w="4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587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表达</w:t>
            </w:r>
          </w:p>
        </w:tc>
        <w:tc>
          <w:tcPr>
            <w:tcW w:w="461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87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...offers a chance to talk, share, and build connections.</w:t>
            </w:r>
          </w:p>
        </w:tc>
        <w:tc>
          <w:tcPr>
            <w:tcW w:w="461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提供了交谈、分享和建立联系的机会。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87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...is not about avoiding people — it is about recharging.</w:t>
            </w:r>
          </w:p>
        </w:tc>
        <w:tc>
          <w:tcPr>
            <w:tcW w:w="461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不是为了避开人群 —— 而是为了充电。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87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It can bring quiet time to relax, think, or simply enjoy one's own company.</w:t>
            </w:r>
          </w:p>
        </w:tc>
        <w:tc>
          <w:tcPr>
            <w:tcW w:w="461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它能带来安静的时间去放松、思考，或只是享受独处。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587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...lifted my mood entirely.</w:t>
            </w:r>
          </w:p>
        </w:tc>
        <w:tc>
          <w:tcPr>
            <w:tcW w:w="461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完全改善了我的心绪。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87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...helped me return to afternoon classes with a clearer mind.</w:t>
            </w:r>
          </w:p>
        </w:tc>
        <w:tc>
          <w:tcPr>
            <w:tcW w:w="461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帮助我以更清醒的头脑回到下午的课堂。</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4. 让步反驳</w:t>
      </w:r>
    </w:p>
    <w:tbl>
      <w:tblPr>
        <w:tblStyle w:val="12"/>
        <w:tblW w:w="9363"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188"/>
        <w:gridCol w:w="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5143"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表达</w:t>
            </w:r>
          </w:p>
        </w:tc>
        <w:tc>
          <w:tcPr>
            <w:tcW w:w="413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1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While solitude has its place, ...</w:t>
            </w:r>
          </w:p>
        </w:tc>
        <w:tc>
          <w:tcPr>
            <w:tcW w:w="41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尽管独处有其价值，……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1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Admittedly, dining together builds friendships. But...</w:t>
            </w:r>
          </w:p>
        </w:tc>
        <w:tc>
          <w:tcPr>
            <w:tcW w:w="41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诚然，结伴就餐能建立友谊。但是……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CellSpacing w:w="15" w:type="dxa"/>
        </w:trPr>
        <w:tc>
          <w:tcPr>
            <w:tcW w:w="5143"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That said, eating alone has its place.</w:t>
            </w:r>
          </w:p>
        </w:tc>
        <w:tc>
          <w:tcPr>
            <w:tcW w:w="413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话虽如此，独自用餐也有其价值。</w:t>
            </w:r>
          </w:p>
        </w:tc>
      </w:tr>
    </w:tbl>
    <w:p>
      <w:pPr>
        <w:pStyle w:val="4"/>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5. 升华收束</w:t>
      </w:r>
    </w:p>
    <w:tbl>
      <w:tblPr>
        <w:tblStyle w:val="12"/>
        <w:tblW w:w="1057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6381"/>
        <w:gridCol w:w="4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blCellSpacing w:w="15" w:type="dxa"/>
        </w:trPr>
        <w:tc>
          <w:tcPr>
            <w:tcW w:w="6336"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表达</w:t>
            </w:r>
          </w:p>
        </w:tc>
        <w:tc>
          <w:tcPr>
            <w:tcW w:w="4150" w:type="dxa"/>
            <w:shd w:val="clear" w:color="auto" w:fill="auto"/>
            <w:vAlign w:val="center"/>
          </w:tcPr>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翻译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633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...is our daily chance to connect and truly enjoy the companionship.</w:t>
            </w:r>
          </w:p>
        </w:tc>
        <w:tc>
          <w:tcPr>
            <w:tcW w:w="41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是我们日常连接、真正享受陪伴的机会。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633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...a quiet meal is not loneliness — it is a daily reset.</w:t>
            </w:r>
          </w:p>
        </w:tc>
        <w:tc>
          <w:tcPr>
            <w:tcW w:w="41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安静的一餐不是孤独 —— 而是每日的重置。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CellSpacing w:w="15" w:type="dxa"/>
        </w:trPr>
        <w:tc>
          <w:tcPr>
            <w:tcW w:w="6336"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...the cafeteria is more than a place to eat — it is where friendships are built, one shared meal at a time.</w:t>
            </w:r>
          </w:p>
        </w:tc>
        <w:tc>
          <w:tcPr>
            <w:tcW w:w="4150" w:type="dxa"/>
            <w:shd w:val="clear" w:color="auto" w:fill="auto"/>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 食堂不只是吃饭的地方 —— 它是友谊一点点建立的地方。</w:t>
            </w:r>
          </w:p>
        </w:tc>
      </w:tr>
    </w:tbl>
    <w:p>
      <w:pPr>
        <w:pStyle w:val="3"/>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总结</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二选一作文的核心： </w:t>
      </w:r>
      <w:r>
        <w:rPr>
          <w:rStyle w:val="10"/>
          <w:rFonts w:hint="default" w:ascii="Times New Roman" w:hAnsi="Times New Roman" w:cs="Times New Roman"/>
          <w:sz w:val="24"/>
          <w:szCs w:val="24"/>
        </w:rPr>
        <w:t>画场景 → 站立场 → 讲因果 → 留余地 → 点一句</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三种立场选择： </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①选 Together—— 求稳，按官方框架写 </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 xml:space="preserve">②选 Alone—— 反常规，注意先破后立 </w:t>
      </w:r>
    </w:p>
    <w:p>
      <w:pPr>
        <w:pStyle w:val="8"/>
        <w:keepNext w:val="0"/>
        <w:keepLines w:val="0"/>
        <w:widowControl/>
        <w:suppressLineNumbers w:val="0"/>
        <w:rPr>
          <w:rFonts w:hint="default" w:ascii="Times New Roman" w:hAnsi="Times New Roman" w:cs="Times New Roman"/>
          <w:sz w:val="24"/>
          <w:szCs w:val="24"/>
        </w:rPr>
      </w:pPr>
      <w:r>
        <w:rPr>
          <w:rFonts w:hint="default" w:ascii="Times New Roman" w:hAnsi="Times New Roman" w:cs="Times New Roman"/>
          <w:sz w:val="24"/>
          <w:szCs w:val="24"/>
        </w:rPr>
        <w:t>③两者兼可 —— 思辨，注意有总选择 + 有分情况条件</w:t>
      </w:r>
    </w:p>
    <w:p>
      <w:pPr>
        <w:rPr>
          <w:rFonts w:hint="default" w:ascii="Times New Roman" w:hAnsi="Times New Roman" w:cs="Times New Roman"/>
          <w:sz w:val="24"/>
          <w:szCs w:val="24"/>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2689F"/>
    <w:rsid w:val="665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TML Code"/>
    <w:basedOn w:val="9"/>
    <w:qFormat/>
    <w:uiPriority w:val="0"/>
    <w:rPr>
      <w:rFonts w:ascii="Courier New" w:hAnsi="Courier New"/>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2026-09-13T09:25:00Z</dcterms:created>
  <dc:creator>FH</dc:creator>
  <cp:lastModifiedBy>Administrator</cp:lastModifiedBy>
  <dcterms:modified xsi:type="dcterms:W3CDTF">2026-09-14T02:46:16Z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408D93352781416896E59A5B55A3E78B_12</vt:lpwstr>
  </property>
</Properties>
</file>